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514F8" w14:textId="1913E877" w:rsidR="00B45880" w:rsidRDefault="003A3D04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>Приложение №</w:t>
      </w:r>
      <w:r w:rsidR="001824F1">
        <w:rPr>
          <w:sz w:val="22"/>
          <w:szCs w:val="22"/>
        </w:rPr>
        <w:t xml:space="preserve"> 6</w:t>
      </w:r>
    </w:p>
    <w:p w14:paraId="689855BF" w14:textId="19C7EC5F" w:rsidR="00496CC6" w:rsidRDefault="005B5000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 xml:space="preserve"> к Договору № </w:t>
      </w:r>
      <w:r w:rsidR="00B45880">
        <w:rPr>
          <w:sz w:val="22"/>
          <w:szCs w:val="22"/>
        </w:rPr>
        <w:t>_________</w:t>
      </w:r>
      <w:r w:rsidR="000B5AA8" w:rsidRPr="000B5AA8">
        <w:rPr>
          <w:sz w:val="22"/>
          <w:szCs w:val="22"/>
        </w:rPr>
        <w:t xml:space="preserve"> от </w:t>
      </w:r>
      <w:r w:rsidR="00B45880">
        <w:rPr>
          <w:sz w:val="22"/>
          <w:szCs w:val="22"/>
        </w:rPr>
        <w:t>«___</w:t>
      </w:r>
      <w:proofErr w:type="gramStart"/>
      <w:r w:rsidR="00B45880">
        <w:rPr>
          <w:sz w:val="22"/>
          <w:szCs w:val="22"/>
        </w:rPr>
        <w:t>_»_</w:t>
      </w:r>
      <w:proofErr w:type="gramEnd"/>
      <w:r w:rsidR="00B45880">
        <w:rPr>
          <w:sz w:val="22"/>
          <w:szCs w:val="22"/>
        </w:rPr>
        <w:t>_____________</w:t>
      </w:r>
      <w:r w:rsidR="000B5AA8" w:rsidRPr="000B5AA8">
        <w:rPr>
          <w:sz w:val="22"/>
          <w:szCs w:val="22"/>
        </w:rPr>
        <w:t>202</w:t>
      </w:r>
      <w:r w:rsidR="00FE21DF">
        <w:rPr>
          <w:sz w:val="22"/>
          <w:szCs w:val="22"/>
        </w:rPr>
        <w:t xml:space="preserve">5 </w:t>
      </w:r>
      <w:r w:rsidR="000B5AA8" w:rsidRPr="000B5AA8">
        <w:rPr>
          <w:sz w:val="22"/>
          <w:szCs w:val="22"/>
        </w:rPr>
        <w:t>г.</w:t>
      </w:r>
    </w:p>
    <w:p w14:paraId="763BF8B5" w14:textId="77777777" w:rsidR="000B5AA8" w:rsidRPr="00527938" w:rsidRDefault="000B5AA8" w:rsidP="000B5AA8">
      <w:pPr>
        <w:jc w:val="right"/>
        <w:rPr>
          <w:bCs/>
        </w:rPr>
      </w:pPr>
    </w:p>
    <w:p w14:paraId="0999F602" w14:textId="77777777" w:rsidR="0011529A" w:rsidRDefault="0011529A" w:rsidP="0011529A">
      <w:pPr>
        <w:pStyle w:val="a6"/>
        <w:jc w:val="center"/>
        <w:rPr>
          <w:b/>
          <w:sz w:val="24"/>
        </w:rPr>
      </w:pPr>
      <w:r>
        <w:rPr>
          <w:b/>
          <w:sz w:val="24"/>
        </w:rPr>
        <w:t>Нарушения требований безопасности, которые могут привести к причинению вреда строительному объекту</w:t>
      </w:r>
    </w:p>
    <w:p w14:paraId="727F591B" w14:textId="77777777" w:rsidR="0011529A" w:rsidRDefault="0011529A" w:rsidP="0011529A">
      <w:pPr>
        <w:pStyle w:val="a6"/>
        <w:ind w:firstLine="708"/>
        <w:rPr>
          <w:b/>
          <w:sz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286"/>
        <w:gridCol w:w="3686"/>
        <w:gridCol w:w="3685"/>
      </w:tblGrid>
      <w:tr w:rsidR="0011529A" w:rsidRPr="00E74B42" w14:paraId="13901F90" w14:textId="77777777" w:rsidTr="00104F1D">
        <w:tc>
          <w:tcPr>
            <w:tcW w:w="550" w:type="dxa"/>
            <w:shd w:val="clear" w:color="auto" w:fill="auto"/>
          </w:tcPr>
          <w:p w14:paraId="1A8A4B5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№</w:t>
            </w:r>
          </w:p>
          <w:p w14:paraId="4679C749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п/п</w:t>
            </w:r>
          </w:p>
        </w:tc>
        <w:tc>
          <w:tcPr>
            <w:tcW w:w="2286" w:type="dxa"/>
            <w:shd w:val="clear" w:color="auto" w:fill="auto"/>
          </w:tcPr>
          <w:p w14:paraId="48DF2492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нарушений</w:t>
            </w:r>
          </w:p>
        </w:tc>
        <w:tc>
          <w:tcPr>
            <w:tcW w:w="3686" w:type="dxa"/>
            <w:shd w:val="clear" w:color="auto" w:fill="auto"/>
          </w:tcPr>
          <w:p w14:paraId="338AC1D7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государственного нормативного акта</w:t>
            </w:r>
          </w:p>
        </w:tc>
        <w:tc>
          <w:tcPr>
            <w:tcW w:w="3685" w:type="dxa"/>
            <w:shd w:val="clear" w:color="auto" w:fill="auto"/>
          </w:tcPr>
          <w:p w14:paraId="6D3B35E9" w14:textId="77777777" w:rsidR="0011529A" w:rsidRPr="00E74B42" w:rsidRDefault="0011529A" w:rsidP="00104F1D">
            <w:pPr>
              <w:pStyle w:val="a6"/>
              <w:tabs>
                <w:tab w:val="left" w:pos="4142"/>
              </w:tabs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Последствия</w:t>
            </w:r>
          </w:p>
        </w:tc>
      </w:tr>
      <w:tr w:rsidR="0011529A" w:rsidRPr="00E74B42" w14:paraId="623BFE80" w14:textId="77777777" w:rsidTr="00104F1D">
        <w:tc>
          <w:tcPr>
            <w:tcW w:w="550" w:type="dxa"/>
            <w:shd w:val="clear" w:color="auto" w:fill="auto"/>
          </w:tcPr>
          <w:p w14:paraId="1B178ACA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86" w:type="dxa"/>
            <w:shd w:val="clear" w:color="auto" w:fill="auto"/>
          </w:tcPr>
          <w:p w14:paraId="7134390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охраны труда</w:t>
            </w:r>
          </w:p>
        </w:tc>
        <w:tc>
          <w:tcPr>
            <w:tcW w:w="3686" w:type="dxa"/>
            <w:shd w:val="clear" w:color="auto" w:fill="auto"/>
          </w:tcPr>
          <w:p w14:paraId="7B7DA779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–Правила обучения по охране труда и проверки знаний требований охраны труда (Постановление Правительства РФ от 24.12.2021 №2464);</w:t>
            </w:r>
          </w:p>
          <w:p w14:paraId="1E8EC19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производстве дорожных строительных и ремонтно-строительных работ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882н);</w:t>
            </w:r>
          </w:p>
          <w:p w14:paraId="65A6C38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 и ремонте (Приказ Минтруда от 11.12.2020 № 883н);</w:t>
            </w:r>
          </w:p>
          <w:p w14:paraId="49A913C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на автомобильном транспорте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России от 09.12.2020 №871н);</w:t>
            </w:r>
          </w:p>
          <w:p w14:paraId="76687010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погрузочно-разгрузочных работах и размещении грузов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28.10.2020 № 753н);</w:t>
            </w:r>
          </w:p>
          <w:p w14:paraId="1FA00D8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работе с инструментом и приспособлениями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27.11.2020 № 835н);</w:t>
            </w:r>
          </w:p>
          <w:p w14:paraId="5A3497E3" w14:textId="77777777" w:rsidR="0011529A" w:rsidRPr="00E74B42" w:rsidRDefault="0011529A" w:rsidP="00104F1D">
            <w:pPr>
              <w:pStyle w:val="a6"/>
              <w:rPr>
                <w:rFonts w:ascii="Arial" w:hAnsi="Arial" w:cs="Arial"/>
                <w:lang w:eastAsia="en-US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промышленного транспорта (Приказ Минтруда от 18.11.2020 № 814н);</w:t>
            </w:r>
            <w:r w:rsidRPr="00E74B42">
              <w:rPr>
                <w:rFonts w:ascii="Arial" w:hAnsi="Arial" w:cs="Arial"/>
                <w:lang w:eastAsia="en-US"/>
              </w:rPr>
              <w:t xml:space="preserve"> </w:t>
            </w:r>
          </w:p>
          <w:p w14:paraId="2EB3CC1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реконструкции, ремонте и содержании мостов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09.12.2020 № 872н);</w:t>
            </w:r>
          </w:p>
          <w:p w14:paraId="42AA368C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выполнении электросварочных и газосварочных работ (</w:t>
            </w:r>
            <w:proofErr w:type="gramStart"/>
            <w:r w:rsidRPr="00E74B42">
              <w:rPr>
                <w:bCs/>
                <w:sz w:val="22"/>
                <w:szCs w:val="22"/>
              </w:rPr>
              <w:t xml:space="preserve">Приказ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</w:t>
            </w:r>
            <w:proofErr w:type="gramEnd"/>
            <w:r w:rsidRPr="00E74B42">
              <w:rPr>
                <w:bCs/>
                <w:sz w:val="22"/>
                <w:szCs w:val="22"/>
              </w:rPr>
              <w:t xml:space="preserve"> от 11.12.2020 № 884н);</w:t>
            </w:r>
          </w:p>
          <w:p w14:paraId="16FB73A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выполнении окрасочных работ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02.12.2020 № 849н);</w:t>
            </w:r>
          </w:p>
          <w:p w14:paraId="47916D05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– Правила по охране труда при работе на высоте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16.11.2020 № 782н);</w:t>
            </w:r>
          </w:p>
          <w:p w14:paraId="311022F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обеспечения работников средствами индивидуальной защиты и смывающими средствами (Приказ Минтруда от 29.10.2021 №766н);</w:t>
            </w:r>
          </w:p>
          <w:p w14:paraId="531B63BB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Об утверждении обязательных реквизитов и порядка заполнения путевых листов (Приказ МТ РФ от 11.09.2020 №368) </w:t>
            </w:r>
          </w:p>
        </w:tc>
        <w:tc>
          <w:tcPr>
            <w:tcW w:w="3685" w:type="dxa"/>
            <w:shd w:val="clear" w:color="auto" w:fill="auto"/>
          </w:tcPr>
          <w:p w14:paraId="5CCDE7A1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0731DF77" w14:textId="77777777" w:rsidTr="00104F1D">
        <w:tc>
          <w:tcPr>
            <w:tcW w:w="550" w:type="dxa"/>
            <w:shd w:val="clear" w:color="auto" w:fill="auto"/>
          </w:tcPr>
          <w:p w14:paraId="329F6DB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286" w:type="dxa"/>
            <w:shd w:val="clear" w:color="auto" w:fill="auto"/>
          </w:tcPr>
          <w:p w14:paraId="29419B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3686" w:type="dxa"/>
            <w:shd w:val="clear" w:color="auto" w:fill="auto"/>
          </w:tcPr>
          <w:p w14:paraId="54E79A5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электроустановок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15.12.2020 № 903н);</w:t>
            </w:r>
          </w:p>
          <w:p w14:paraId="541A0042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ПУЭ 7 раздел 7 глава 7.1 Электроустановки жилых, общественных, административных и бытовых зданий утвержден приказом Министерства топлива и энергетики РФ;</w:t>
            </w:r>
          </w:p>
          <w:p w14:paraId="0488C45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технической эксплуатации электроустановок потребителей (Приказ Минэнерго России от 13.01.2003 №6);</w:t>
            </w:r>
          </w:p>
        </w:tc>
        <w:tc>
          <w:tcPr>
            <w:tcW w:w="3685" w:type="dxa"/>
            <w:shd w:val="clear" w:color="auto" w:fill="auto"/>
          </w:tcPr>
          <w:p w14:paraId="0DE0E15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4F8F02DC" w14:textId="77777777" w:rsidTr="00104F1D">
        <w:tc>
          <w:tcPr>
            <w:tcW w:w="550" w:type="dxa"/>
            <w:shd w:val="clear" w:color="auto" w:fill="auto"/>
          </w:tcPr>
          <w:p w14:paraId="1F567A53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286" w:type="dxa"/>
            <w:shd w:val="clear" w:color="auto" w:fill="auto"/>
          </w:tcPr>
          <w:p w14:paraId="539F8E6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пожаробезопасности</w:t>
            </w:r>
          </w:p>
        </w:tc>
        <w:tc>
          <w:tcPr>
            <w:tcW w:w="3686" w:type="dxa"/>
            <w:shd w:val="clear" w:color="auto" w:fill="auto"/>
          </w:tcPr>
          <w:p w14:paraId="2B27E85B" w14:textId="77777777" w:rsidR="0011529A" w:rsidRPr="00496CC6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противопожарного режима в Российской Федерации (Постановление Правительства РФ от 16.09.2020 №1479);</w:t>
            </w:r>
          </w:p>
        </w:tc>
        <w:tc>
          <w:tcPr>
            <w:tcW w:w="3685" w:type="dxa"/>
            <w:shd w:val="clear" w:color="auto" w:fill="auto"/>
          </w:tcPr>
          <w:p w14:paraId="3509AF18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74A9B5D5" w14:textId="77777777" w:rsidTr="00104F1D">
        <w:tc>
          <w:tcPr>
            <w:tcW w:w="550" w:type="dxa"/>
            <w:shd w:val="clear" w:color="auto" w:fill="auto"/>
          </w:tcPr>
          <w:p w14:paraId="3C6D954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286" w:type="dxa"/>
            <w:shd w:val="clear" w:color="auto" w:fill="auto"/>
          </w:tcPr>
          <w:p w14:paraId="5304991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пром</w:t>
            </w:r>
            <w:r>
              <w:rPr>
                <w:bCs/>
                <w:sz w:val="22"/>
                <w:szCs w:val="22"/>
              </w:rPr>
              <w:t xml:space="preserve">ышленной </w:t>
            </w:r>
            <w:r w:rsidRPr="00E74B42">
              <w:rPr>
                <w:bCs/>
                <w:sz w:val="22"/>
                <w:szCs w:val="22"/>
              </w:rPr>
              <w:t>безопасности</w:t>
            </w:r>
          </w:p>
        </w:tc>
        <w:tc>
          <w:tcPr>
            <w:tcW w:w="3686" w:type="dxa"/>
            <w:shd w:val="clear" w:color="auto" w:fill="auto"/>
          </w:tcPr>
          <w:p w14:paraId="7271C8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безопасности опасных производственных объектов, на которых используются подъемные сооружения (Приказ ФС по экологическому,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технологическому и атомному надзору от 26.11.2020 №461)</w:t>
            </w:r>
          </w:p>
        </w:tc>
        <w:tc>
          <w:tcPr>
            <w:tcW w:w="3685" w:type="dxa"/>
            <w:shd w:val="clear" w:color="auto" w:fill="auto"/>
          </w:tcPr>
          <w:p w14:paraId="1216182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</w:tbl>
    <w:p w14:paraId="619AF8B2" w14:textId="6EFE54AA" w:rsidR="00FE21DF" w:rsidRDefault="00FE21DF" w:rsidP="00BC45C1">
      <w:pPr>
        <w:pStyle w:val="a6"/>
        <w:ind w:firstLine="708"/>
        <w:rPr>
          <w:b/>
          <w:sz w:val="24"/>
        </w:rPr>
      </w:pPr>
    </w:p>
    <w:tbl>
      <w:tblPr>
        <w:tblStyle w:val="afc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961"/>
      </w:tblGrid>
      <w:tr w:rsidR="00C17E87" w:rsidRPr="001B1BC5" w14:paraId="59067B56" w14:textId="77777777" w:rsidTr="00FE21DF">
        <w:tc>
          <w:tcPr>
            <w:tcW w:w="5671" w:type="dxa"/>
          </w:tcPr>
          <w:p w14:paraId="4BB53A7B" w14:textId="77777777" w:rsidR="00C17E87" w:rsidRPr="001B1BC5" w:rsidRDefault="00C17E87" w:rsidP="00C17E87">
            <w:pPr>
              <w:rPr>
                <w:b/>
              </w:rPr>
            </w:pPr>
            <w:r w:rsidRPr="001B1BC5">
              <w:rPr>
                <w:b/>
              </w:rPr>
              <w:t>ПОДРЯДЧИК</w:t>
            </w:r>
          </w:p>
          <w:p w14:paraId="27E83124" w14:textId="14DC51D0" w:rsidR="00C17E87" w:rsidRPr="001B1BC5" w:rsidRDefault="00C17E87" w:rsidP="004F245F">
            <w:bookmarkStart w:id="0" w:name="_GoBack"/>
            <w:bookmarkEnd w:id="0"/>
          </w:p>
        </w:tc>
        <w:tc>
          <w:tcPr>
            <w:tcW w:w="4961" w:type="dxa"/>
          </w:tcPr>
          <w:p w14:paraId="4162A0B5" w14:textId="77777777" w:rsidR="00C17E87" w:rsidRPr="001B1BC5" w:rsidRDefault="00C17E87" w:rsidP="00C17E87">
            <w:pPr>
              <w:rPr>
                <w:b/>
              </w:rPr>
            </w:pPr>
            <w:r w:rsidRPr="001B1BC5">
              <w:rPr>
                <w:b/>
              </w:rPr>
              <w:t>СУБПОДРЯДЧИК</w:t>
            </w:r>
          </w:p>
          <w:p w14:paraId="12015AD6" w14:textId="36F6DE71" w:rsidR="00C17E87" w:rsidRPr="001B1BC5" w:rsidRDefault="00C17E87" w:rsidP="00C17E87"/>
        </w:tc>
      </w:tr>
    </w:tbl>
    <w:p w14:paraId="2E02EDED" w14:textId="77777777" w:rsidR="00FE21DF" w:rsidRDefault="00FE21DF" w:rsidP="00BC45C1">
      <w:pPr>
        <w:pStyle w:val="a6"/>
        <w:ind w:firstLine="708"/>
        <w:rPr>
          <w:b/>
          <w:sz w:val="24"/>
        </w:rPr>
      </w:pPr>
    </w:p>
    <w:p w14:paraId="43236F3B" w14:textId="323A1FC8" w:rsidR="003B01CB" w:rsidRDefault="003B01CB" w:rsidP="00BC45C1">
      <w:pPr>
        <w:ind w:firstLine="709"/>
        <w:jc w:val="both"/>
        <w:rPr>
          <w:b/>
          <w:szCs w:val="20"/>
        </w:rPr>
      </w:pPr>
    </w:p>
    <w:p w14:paraId="573DF6D9" w14:textId="77777777" w:rsidR="00496CC6" w:rsidRDefault="00496CC6" w:rsidP="00BC45C1">
      <w:pPr>
        <w:pStyle w:val="a6"/>
        <w:ind w:firstLine="708"/>
        <w:rPr>
          <w:b/>
          <w:sz w:val="24"/>
        </w:rPr>
      </w:pPr>
    </w:p>
    <w:p w14:paraId="09BCB249" w14:textId="77777777" w:rsidR="00390578" w:rsidRPr="00714927" w:rsidRDefault="00390578" w:rsidP="00E15526">
      <w:pPr>
        <w:rPr>
          <w:b/>
          <w:bCs/>
        </w:rPr>
      </w:pPr>
    </w:p>
    <w:sectPr w:rsidR="00390578" w:rsidRPr="00714927" w:rsidSect="00CA469E">
      <w:headerReference w:type="even" r:id="rId8"/>
      <w:headerReference w:type="default" r:id="rId9"/>
      <w:pgSz w:w="11906" w:h="16838"/>
      <w:pgMar w:top="851" w:right="851" w:bottom="851" w:left="1134" w:header="720" w:footer="720" w:gutter="0"/>
      <w:pgNumType w:start="7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DFAB1" w14:textId="77777777" w:rsidR="003A4A05" w:rsidRDefault="003A4A05" w:rsidP="002D07D7">
      <w:r>
        <w:separator/>
      </w:r>
    </w:p>
  </w:endnote>
  <w:endnote w:type="continuationSeparator" w:id="0">
    <w:p w14:paraId="718CCB7B" w14:textId="77777777" w:rsidR="003A4A05" w:rsidRDefault="003A4A05" w:rsidP="002D07D7">
      <w:r>
        <w:continuationSeparator/>
      </w:r>
    </w:p>
  </w:endnote>
  <w:endnote w:type="continuationNotice" w:id="1">
    <w:p w14:paraId="2DCB55A0" w14:textId="77777777" w:rsidR="003A4A05" w:rsidRDefault="003A4A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68F34" w14:textId="77777777" w:rsidR="003A4A05" w:rsidRDefault="003A4A05" w:rsidP="002D07D7">
      <w:r>
        <w:separator/>
      </w:r>
    </w:p>
  </w:footnote>
  <w:footnote w:type="continuationSeparator" w:id="0">
    <w:p w14:paraId="6C9F10EC" w14:textId="77777777" w:rsidR="003A4A05" w:rsidRDefault="003A4A05" w:rsidP="002D07D7">
      <w:r>
        <w:continuationSeparator/>
      </w:r>
    </w:p>
  </w:footnote>
  <w:footnote w:type="continuationNotice" w:id="1">
    <w:p w14:paraId="4EEB5D0A" w14:textId="77777777" w:rsidR="003A4A05" w:rsidRDefault="003A4A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39"/>
  </w:num>
  <w:num w:numId="8">
    <w:abstractNumId w:val="5"/>
  </w:num>
  <w:num w:numId="9">
    <w:abstractNumId w:val="16"/>
  </w:num>
  <w:num w:numId="10">
    <w:abstractNumId w:val="33"/>
  </w:num>
  <w:num w:numId="11">
    <w:abstractNumId w:val="20"/>
  </w:num>
  <w:num w:numId="12">
    <w:abstractNumId w:val="36"/>
  </w:num>
  <w:num w:numId="13">
    <w:abstractNumId w:val="15"/>
  </w:num>
  <w:num w:numId="14">
    <w:abstractNumId w:val="23"/>
  </w:num>
  <w:num w:numId="15">
    <w:abstractNumId w:val="25"/>
  </w:num>
  <w:num w:numId="16">
    <w:abstractNumId w:val="18"/>
  </w:num>
  <w:num w:numId="17">
    <w:abstractNumId w:val="31"/>
  </w:num>
  <w:num w:numId="18">
    <w:abstractNumId w:val="1"/>
  </w:num>
  <w:num w:numId="19">
    <w:abstractNumId w:val="8"/>
  </w:num>
  <w:num w:numId="20">
    <w:abstractNumId w:val="28"/>
  </w:num>
  <w:num w:numId="21">
    <w:abstractNumId w:val="10"/>
  </w:num>
  <w:num w:numId="22">
    <w:abstractNumId w:val="37"/>
  </w:num>
  <w:num w:numId="23">
    <w:abstractNumId w:val="4"/>
  </w:num>
  <w:num w:numId="24">
    <w:abstractNumId w:val="32"/>
  </w:num>
  <w:num w:numId="25">
    <w:abstractNumId w:val="30"/>
  </w:num>
  <w:num w:numId="26">
    <w:abstractNumId w:val="13"/>
  </w:num>
  <w:num w:numId="27">
    <w:abstractNumId w:val="9"/>
  </w:num>
  <w:num w:numId="28">
    <w:abstractNumId w:val="14"/>
  </w:num>
  <w:num w:numId="29">
    <w:abstractNumId w:val="3"/>
  </w:num>
  <w:num w:numId="30">
    <w:abstractNumId w:val="26"/>
  </w:num>
  <w:num w:numId="31">
    <w:abstractNumId w:val="29"/>
  </w:num>
  <w:num w:numId="32">
    <w:abstractNumId w:val="7"/>
  </w:num>
  <w:num w:numId="33">
    <w:abstractNumId w:val="2"/>
  </w:num>
  <w:num w:numId="34">
    <w:abstractNumId w:val="17"/>
  </w:num>
  <w:num w:numId="35">
    <w:abstractNumId w:val="27"/>
  </w:num>
  <w:num w:numId="36">
    <w:abstractNumId w:val="38"/>
  </w:num>
  <w:num w:numId="37">
    <w:abstractNumId w:val="11"/>
  </w:num>
  <w:num w:numId="38">
    <w:abstractNumId w:val="24"/>
  </w:num>
  <w:num w:numId="39">
    <w:abstractNumId w:val="22"/>
  </w:num>
  <w:num w:numId="4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24F1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64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4F0F"/>
    <w:rsid w:val="00354F8B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67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4A05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245F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1132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703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2AC2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267"/>
    <w:rsid w:val="00A14BB1"/>
    <w:rsid w:val="00A14E7E"/>
    <w:rsid w:val="00A17125"/>
    <w:rsid w:val="00A17EB6"/>
    <w:rsid w:val="00A248B1"/>
    <w:rsid w:val="00A257F3"/>
    <w:rsid w:val="00A25DC8"/>
    <w:rsid w:val="00A30E17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4F3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16D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5880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A77"/>
    <w:rsid w:val="00C05F31"/>
    <w:rsid w:val="00C06AAB"/>
    <w:rsid w:val="00C07856"/>
    <w:rsid w:val="00C11465"/>
    <w:rsid w:val="00C12FFB"/>
    <w:rsid w:val="00C14F05"/>
    <w:rsid w:val="00C1544C"/>
    <w:rsid w:val="00C16AA7"/>
    <w:rsid w:val="00C17E8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5B18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A469E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6FA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526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21DF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3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6DF1E6D-490C-487D-BA1B-39244A54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Богомолова Юлия Сергеевна</cp:lastModifiedBy>
  <cp:revision>7</cp:revision>
  <cp:lastPrinted>2023-01-16T07:51:00Z</cp:lastPrinted>
  <dcterms:created xsi:type="dcterms:W3CDTF">2024-06-25T09:14:00Z</dcterms:created>
  <dcterms:modified xsi:type="dcterms:W3CDTF">2025-11-19T08:55:00Z</dcterms:modified>
</cp:coreProperties>
</file>